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254E" w14:textId="77777777" w:rsidR="00056B6E" w:rsidRPr="00056B6E" w:rsidRDefault="00056B6E" w:rsidP="00056B6E">
      <w:pPr>
        <w:rPr>
          <w:b/>
          <w:bCs/>
        </w:rPr>
      </w:pPr>
      <w:r w:rsidRPr="00056B6E">
        <w:rPr>
          <w:b/>
          <w:bCs/>
        </w:rPr>
        <w:t>Clinical Social Worker (MSW) – Mental Health</w:t>
      </w:r>
    </w:p>
    <w:p w14:paraId="6339FA46" w14:textId="77777777" w:rsidR="00056B6E" w:rsidRPr="00056B6E" w:rsidRDefault="00056B6E" w:rsidP="00056B6E">
      <w:r w:rsidRPr="00056B6E">
        <w:rPr>
          <w:b/>
          <w:bCs/>
        </w:rPr>
        <w:t>Foundation Health Centre – Fredericton, NB</w:t>
      </w:r>
    </w:p>
    <w:p w14:paraId="42434092" w14:textId="77777777" w:rsidR="00056B6E" w:rsidRPr="00056B6E" w:rsidRDefault="00056B6E" w:rsidP="00056B6E">
      <w:r w:rsidRPr="00056B6E">
        <w:pict w14:anchorId="40B88A02">
          <v:rect id="_x0000_i1067" style="width:0;height:1.5pt" o:hralign="center" o:hrstd="t" o:hr="t" fillcolor="#a0a0a0" stroked="f"/>
        </w:pict>
      </w:r>
    </w:p>
    <w:p w14:paraId="29110585" w14:textId="77777777" w:rsidR="00056B6E" w:rsidRPr="00056B6E" w:rsidRDefault="00056B6E" w:rsidP="00056B6E">
      <w:pPr>
        <w:rPr>
          <w:b/>
          <w:bCs/>
        </w:rPr>
      </w:pPr>
      <w:r w:rsidRPr="00056B6E">
        <w:rPr>
          <w:b/>
          <w:bCs/>
        </w:rPr>
        <w:t>Role</w:t>
      </w:r>
    </w:p>
    <w:p w14:paraId="0D0D890D" w14:textId="77777777" w:rsidR="00056B6E" w:rsidRPr="00056B6E" w:rsidRDefault="00056B6E" w:rsidP="00056B6E">
      <w:r w:rsidRPr="00056B6E">
        <w:t xml:space="preserve">Foundation Health Centre is seeking a </w:t>
      </w:r>
      <w:r w:rsidRPr="00056B6E">
        <w:rPr>
          <w:b/>
          <w:bCs/>
        </w:rPr>
        <w:t>Clinical Social Worker (MSW)</w:t>
      </w:r>
      <w:r w:rsidRPr="00056B6E">
        <w:t xml:space="preserve"> to join our multidisciplinary team.</w:t>
      </w:r>
    </w:p>
    <w:p w14:paraId="5B4F6102" w14:textId="77777777" w:rsidR="00056B6E" w:rsidRPr="00056B6E" w:rsidRDefault="00056B6E" w:rsidP="00056B6E">
      <w:r w:rsidRPr="00056B6E">
        <w:t xml:space="preserve">In this role, you will provide </w:t>
      </w:r>
      <w:r w:rsidRPr="00056B6E">
        <w:rPr>
          <w:b/>
          <w:bCs/>
        </w:rPr>
        <w:t>assessment, counselling, and treatment</w:t>
      </w:r>
      <w:r w:rsidRPr="00056B6E">
        <w:t xml:space="preserve"> to clients experiencing a range of mental health challenges, often within the context of injury, disability, and return-to-work programming.</w:t>
      </w:r>
    </w:p>
    <w:p w14:paraId="0F4966CA" w14:textId="77777777" w:rsidR="00056B6E" w:rsidRPr="00056B6E" w:rsidRDefault="00056B6E" w:rsidP="00056B6E">
      <w:r w:rsidRPr="00056B6E">
        <w:t xml:space="preserve">You will work within a </w:t>
      </w:r>
      <w:r w:rsidRPr="00056B6E">
        <w:rPr>
          <w:b/>
          <w:bCs/>
        </w:rPr>
        <w:t>structured, team-based environment</w:t>
      </w:r>
      <w:r w:rsidRPr="00056B6E">
        <w:t xml:space="preserve"> focused on delivering high-quality care and achieving strong client outcomes.</w:t>
      </w:r>
    </w:p>
    <w:p w14:paraId="0DF91DCA" w14:textId="77777777" w:rsidR="00056B6E" w:rsidRPr="00056B6E" w:rsidRDefault="00056B6E" w:rsidP="00056B6E">
      <w:r w:rsidRPr="00056B6E">
        <w:pict w14:anchorId="02934CC4">
          <v:rect id="_x0000_i1068" style="width:0;height:1.5pt" o:hralign="center" o:hrstd="t" o:hr="t" fillcolor="#a0a0a0" stroked="f"/>
        </w:pict>
      </w:r>
    </w:p>
    <w:p w14:paraId="28F89006" w14:textId="77777777" w:rsidR="00056B6E" w:rsidRPr="00056B6E" w:rsidRDefault="00056B6E" w:rsidP="00056B6E">
      <w:pPr>
        <w:rPr>
          <w:b/>
          <w:bCs/>
        </w:rPr>
      </w:pPr>
      <w:r w:rsidRPr="00056B6E">
        <w:rPr>
          <w:b/>
          <w:bCs/>
        </w:rPr>
        <w:t>About Foundation Health Centre</w:t>
      </w:r>
    </w:p>
    <w:p w14:paraId="62B9EE26" w14:textId="77777777" w:rsidR="00056B6E" w:rsidRPr="00056B6E" w:rsidRDefault="00056B6E" w:rsidP="00056B6E">
      <w:r w:rsidRPr="00056B6E">
        <w:t>Foundation Health Centre provides comprehensive rehabilitation services focused on client-centered, evidence-based care.</w:t>
      </w:r>
    </w:p>
    <w:p w14:paraId="11F21BF2" w14:textId="77777777" w:rsidR="00056B6E" w:rsidRPr="00056B6E" w:rsidRDefault="00056B6E" w:rsidP="00056B6E">
      <w:r w:rsidRPr="00056B6E">
        <w:t>Our team works closely with individuals experiencing complex physical and psychological conditions, including Military Veterans, helping them improve function, independence, and overall quality of life.</w:t>
      </w:r>
    </w:p>
    <w:p w14:paraId="1026DB39" w14:textId="77777777" w:rsidR="00056B6E" w:rsidRPr="00056B6E" w:rsidRDefault="00056B6E" w:rsidP="00056B6E">
      <w:r w:rsidRPr="00056B6E">
        <w:t>We emphasize team collaboration, mentorship, and sustainable caseloads, ensuring clinicians are supported in delivering high-quality care.</w:t>
      </w:r>
    </w:p>
    <w:p w14:paraId="3DB4D80C" w14:textId="77777777" w:rsidR="00056B6E" w:rsidRPr="00056B6E" w:rsidRDefault="00056B6E" w:rsidP="00056B6E">
      <w:r w:rsidRPr="00056B6E">
        <w:pict w14:anchorId="67F4AD1A">
          <v:rect id="_x0000_i1069" style="width:0;height:1.5pt" o:hralign="center" o:hrstd="t" o:hr="t" fillcolor="#a0a0a0" stroked="f"/>
        </w:pict>
      </w:r>
    </w:p>
    <w:p w14:paraId="5DD122FE" w14:textId="77777777" w:rsidR="00056B6E" w:rsidRPr="00056B6E" w:rsidRDefault="00056B6E" w:rsidP="00056B6E">
      <w:pPr>
        <w:rPr>
          <w:b/>
          <w:bCs/>
        </w:rPr>
      </w:pPr>
      <w:r w:rsidRPr="00056B6E">
        <w:rPr>
          <w:b/>
          <w:bCs/>
        </w:rPr>
        <w:t>Compensation &amp; Work Environment</w:t>
      </w:r>
    </w:p>
    <w:p w14:paraId="3B3853EC" w14:textId="77777777" w:rsidR="00056B6E" w:rsidRPr="00056B6E" w:rsidRDefault="00056B6E" w:rsidP="00056B6E">
      <w:r w:rsidRPr="00056B6E">
        <w:t xml:space="preserve">We offer a </w:t>
      </w:r>
      <w:r w:rsidRPr="00056B6E">
        <w:rPr>
          <w:b/>
          <w:bCs/>
        </w:rPr>
        <w:t>competitive salary in the range of $92,000 – $100,000</w:t>
      </w:r>
      <w:r w:rsidRPr="00056B6E">
        <w:t>, based on experience, along with a comprehensive benefits package and paid vacation.</w:t>
      </w:r>
    </w:p>
    <w:p w14:paraId="7AF862EA" w14:textId="77777777" w:rsidR="00056B6E" w:rsidRPr="00056B6E" w:rsidRDefault="00056B6E" w:rsidP="00056B6E">
      <w:r w:rsidRPr="00056B6E">
        <w:t>This role offers:</w:t>
      </w:r>
    </w:p>
    <w:p w14:paraId="25F7B793" w14:textId="77777777" w:rsidR="00056B6E" w:rsidRPr="00056B6E" w:rsidRDefault="00056B6E" w:rsidP="00056B6E">
      <w:pPr>
        <w:numPr>
          <w:ilvl w:val="0"/>
          <w:numId w:val="1"/>
        </w:numPr>
      </w:pPr>
      <w:r w:rsidRPr="00056B6E">
        <w:t xml:space="preserve">A </w:t>
      </w:r>
      <w:r w:rsidRPr="00056B6E">
        <w:rPr>
          <w:b/>
          <w:bCs/>
        </w:rPr>
        <w:t>consistent, predictable caseload</w:t>
      </w:r>
      <w:r w:rsidRPr="00056B6E">
        <w:t xml:space="preserve"> </w:t>
      </w:r>
    </w:p>
    <w:p w14:paraId="2B4A52F4" w14:textId="77777777" w:rsidR="00056B6E" w:rsidRPr="00056B6E" w:rsidRDefault="00056B6E" w:rsidP="00056B6E">
      <w:pPr>
        <w:numPr>
          <w:ilvl w:val="0"/>
          <w:numId w:val="1"/>
        </w:numPr>
      </w:pPr>
      <w:r w:rsidRPr="00056B6E">
        <w:t xml:space="preserve">A </w:t>
      </w:r>
      <w:r w:rsidRPr="00056B6E">
        <w:rPr>
          <w:b/>
          <w:bCs/>
        </w:rPr>
        <w:t>team-based clinical environment</w:t>
      </w:r>
      <w:r w:rsidRPr="00056B6E">
        <w:t xml:space="preserve"> </w:t>
      </w:r>
    </w:p>
    <w:p w14:paraId="5D5D183B" w14:textId="77777777" w:rsidR="00056B6E" w:rsidRPr="00056B6E" w:rsidRDefault="00056B6E" w:rsidP="00056B6E">
      <w:pPr>
        <w:numPr>
          <w:ilvl w:val="0"/>
          <w:numId w:val="1"/>
        </w:numPr>
      </w:pPr>
      <w:r w:rsidRPr="00056B6E">
        <w:t xml:space="preserve">Administrative support including </w:t>
      </w:r>
      <w:r w:rsidRPr="00056B6E">
        <w:rPr>
          <w:b/>
          <w:bCs/>
        </w:rPr>
        <w:t>scheduling, coordination, and billing</w:t>
      </w:r>
      <w:r w:rsidRPr="00056B6E">
        <w:t xml:space="preserve"> </w:t>
      </w:r>
    </w:p>
    <w:p w14:paraId="5777751C" w14:textId="77777777" w:rsidR="00056B6E" w:rsidRPr="00056B6E" w:rsidRDefault="00056B6E" w:rsidP="00056B6E">
      <w:r w:rsidRPr="00056B6E">
        <w:pict w14:anchorId="30A1BD9A">
          <v:rect id="_x0000_i1070" style="width:0;height:1.5pt" o:hralign="center" o:hrstd="t" o:hr="t" fillcolor="#a0a0a0" stroked="f"/>
        </w:pict>
      </w:r>
    </w:p>
    <w:p w14:paraId="1CD49FAC" w14:textId="77777777" w:rsidR="00056B6E" w:rsidRPr="00056B6E" w:rsidRDefault="00056B6E" w:rsidP="00056B6E">
      <w:pPr>
        <w:rPr>
          <w:b/>
          <w:bCs/>
        </w:rPr>
      </w:pPr>
      <w:r w:rsidRPr="00056B6E">
        <w:rPr>
          <w:b/>
          <w:bCs/>
        </w:rPr>
        <w:t>Responsibilities</w:t>
      </w:r>
    </w:p>
    <w:p w14:paraId="23FE3D90" w14:textId="77777777" w:rsidR="00056B6E" w:rsidRPr="00056B6E" w:rsidRDefault="00056B6E" w:rsidP="00056B6E">
      <w:pPr>
        <w:numPr>
          <w:ilvl w:val="0"/>
          <w:numId w:val="2"/>
        </w:numPr>
      </w:pPr>
      <w:r w:rsidRPr="00056B6E">
        <w:t xml:space="preserve">Conduct </w:t>
      </w:r>
      <w:r w:rsidRPr="00056B6E">
        <w:rPr>
          <w:b/>
          <w:bCs/>
        </w:rPr>
        <w:t>comprehensive psychosocial assessments</w:t>
      </w:r>
      <w:r w:rsidRPr="00056B6E">
        <w:t xml:space="preserve"> using evidence-based approaches </w:t>
      </w:r>
    </w:p>
    <w:p w14:paraId="6B8C7A01" w14:textId="77777777" w:rsidR="00056B6E" w:rsidRPr="00056B6E" w:rsidRDefault="00056B6E" w:rsidP="00056B6E">
      <w:pPr>
        <w:numPr>
          <w:ilvl w:val="0"/>
          <w:numId w:val="2"/>
        </w:numPr>
      </w:pPr>
      <w:r w:rsidRPr="00056B6E">
        <w:t xml:space="preserve">Develop and implement </w:t>
      </w:r>
      <w:r w:rsidRPr="00056B6E">
        <w:rPr>
          <w:b/>
          <w:bCs/>
        </w:rPr>
        <w:t>individualized treatment plans</w:t>
      </w:r>
      <w:r w:rsidRPr="00056B6E">
        <w:t xml:space="preserve"> aligned with client goals </w:t>
      </w:r>
    </w:p>
    <w:p w14:paraId="07315727" w14:textId="77777777" w:rsidR="00056B6E" w:rsidRPr="00056B6E" w:rsidRDefault="00056B6E" w:rsidP="00056B6E">
      <w:pPr>
        <w:numPr>
          <w:ilvl w:val="0"/>
          <w:numId w:val="2"/>
        </w:numPr>
      </w:pPr>
      <w:r w:rsidRPr="00056B6E">
        <w:lastRenderedPageBreak/>
        <w:t xml:space="preserve">Deliver </w:t>
      </w:r>
      <w:r w:rsidRPr="00056B6E">
        <w:rPr>
          <w:b/>
          <w:bCs/>
        </w:rPr>
        <w:t>therapeutic interventions</w:t>
      </w:r>
      <w:r w:rsidRPr="00056B6E">
        <w:t xml:space="preserve"> (e.g., CBT, trauma-informed care, solution-focused therapy) </w:t>
      </w:r>
    </w:p>
    <w:p w14:paraId="0AE91E1B" w14:textId="77777777" w:rsidR="00056B6E" w:rsidRPr="00056B6E" w:rsidRDefault="00056B6E" w:rsidP="00056B6E">
      <w:pPr>
        <w:numPr>
          <w:ilvl w:val="0"/>
          <w:numId w:val="2"/>
        </w:numPr>
      </w:pPr>
      <w:r w:rsidRPr="00056B6E">
        <w:t xml:space="preserve">Collaborate with an </w:t>
      </w:r>
      <w:r w:rsidRPr="00056B6E">
        <w:rPr>
          <w:b/>
          <w:bCs/>
        </w:rPr>
        <w:t>interdisciplinary team</w:t>
      </w:r>
      <w:r w:rsidRPr="00056B6E">
        <w:t xml:space="preserve"> to support integrated client care </w:t>
      </w:r>
    </w:p>
    <w:p w14:paraId="2C34A85C" w14:textId="77777777" w:rsidR="00056B6E" w:rsidRPr="00056B6E" w:rsidRDefault="00056B6E" w:rsidP="00056B6E">
      <w:pPr>
        <w:numPr>
          <w:ilvl w:val="0"/>
          <w:numId w:val="2"/>
        </w:numPr>
      </w:pPr>
      <w:r w:rsidRPr="00056B6E">
        <w:t xml:space="preserve">Participate in </w:t>
      </w:r>
      <w:r w:rsidRPr="00056B6E">
        <w:rPr>
          <w:b/>
          <w:bCs/>
        </w:rPr>
        <w:t>case conferences and program planning</w:t>
      </w:r>
      <w:r w:rsidRPr="00056B6E">
        <w:t xml:space="preserve"> as required </w:t>
      </w:r>
    </w:p>
    <w:p w14:paraId="7B2B8DE3" w14:textId="77777777" w:rsidR="00056B6E" w:rsidRPr="00056B6E" w:rsidRDefault="00056B6E" w:rsidP="00056B6E">
      <w:pPr>
        <w:numPr>
          <w:ilvl w:val="0"/>
          <w:numId w:val="2"/>
        </w:numPr>
      </w:pPr>
      <w:r w:rsidRPr="00056B6E">
        <w:t xml:space="preserve">Provide </w:t>
      </w:r>
      <w:r w:rsidRPr="00056B6E">
        <w:rPr>
          <w:b/>
          <w:bCs/>
        </w:rPr>
        <w:t>education and guidance</w:t>
      </w:r>
      <w:r w:rsidRPr="00056B6E">
        <w:t xml:space="preserve"> to clients, families, and stakeholders </w:t>
      </w:r>
    </w:p>
    <w:p w14:paraId="50EF2DB5" w14:textId="77777777" w:rsidR="00056B6E" w:rsidRPr="00056B6E" w:rsidRDefault="00056B6E" w:rsidP="00056B6E">
      <w:pPr>
        <w:numPr>
          <w:ilvl w:val="0"/>
          <w:numId w:val="2"/>
        </w:numPr>
      </w:pPr>
      <w:r w:rsidRPr="00056B6E">
        <w:t xml:space="preserve">Maintain </w:t>
      </w:r>
      <w:r w:rsidRPr="00056B6E">
        <w:rPr>
          <w:b/>
          <w:bCs/>
        </w:rPr>
        <w:t>clear, timely clinical documentation and reports</w:t>
      </w:r>
      <w:r w:rsidRPr="00056B6E">
        <w:t xml:space="preserve"> </w:t>
      </w:r>
    </w:p>
    <w:p w14:paraId="02B9567E" w14:textId="77777777" w:rsidR="00056B6E" w:rsidRPr="00056B6E" w:rsidRDefault="00056B6E" w:rsidP="00056B6E">
      <w:pPr>
        <w:numPr>
          <w:ilvl w:val="0"/>
          <w:numId w:val="2"/>
        </w:numPr>
      </w:pPr>
      <w:r w:rsidRPr="00056B6E">
        <w:t xml:space="preserve">Manage a </w:t>
      </w:r>
      <w:r w:rsidRPr="00056B6E">
        <w:rPr>
          <w:b/>
          <w:bCs/>
        </w:rPr>
        <w:t>consistent weekly caseload in line with clinic expectations</w:t>
      </w:r>
      <w:r w:rsidRPr="00056B6E">
        <w:t xml:space="preserve"> </w:t>
      </w:r>
    </w:p>
    <w:p w14:paraId="1B37DC2B" w14:textId="77777777" w:rsidR="00056B6E" w:rsidRPr="00056B6E" w:rsidRDefault="00056B6E" w:rsidP="00056B6E">
      <w:r w:rsidRPr="00056B6E">
        <w:pict w14:anchorId="47F390CA">
          <v:rect id="_x0000_i1071" style="width:0;height:1.5pt" o:hralign="center" o:hrstd="t" o:hr="t" fillcolor="#a0a0a0" stroked="f"/>
        </w:pict>
      </w:r>
    </w:p>
    <w:p w14:paraId="49062089" w14:textId="77777777" w:rsidR="00056B6E" w:rsidRPr="00056B6E" w:rsidRDefault="00056B6E" w:rsidP="00056B6E">
      <w:pPr>
        <w:rPr>
          <w:b/>
          <w:bCs/>
        </w:rPr>
      </w:pPr>
      <w:r w:rsidRPr="00056B6E">
        <w:rPr>
          <w:b/>
          <w:bCs/>
        </w:rPr>
        <w:t>Qualifications</w:t>
      </w:r>
    </w:p>
    <w:p w14:paraId="0B1AFA1F" w14:textId="77777777" w:rsidR="00056B6E" w:rsidRPr="00056B6E" w:rsidRDefault="00056B6E" w:rsidP="00056B6E">
      <w:pPr>
        <w:numPr>
          <w:ilvl w:val="0"/>
          <w:numId w:val="3"/>
        </w:numPr>
      </w:pPr>
      <w:r w:rsidRPr="00056B6E">
        <w:rPr>
          <w:b/>
          <w:bCs/>
        </w:rPr>
        <w:t>Master of Social Work (MSW)</w:t>
      </w:r>
      <w:r w:rsidRPr="00056B6E">
        <w:t xml:space="preserve"> </w:t>
      </w:r>
    </w:p>
    <w:p w14:paraId="24FA1C47" w14:textId="77777777" w:rsidR="00056B6E" w:rsidRPr="00056B6E" w:rsidRDefault="00056B6E" w:rsidP="00056B6E">
      <w:pPr>
        <w:numPr>
          <w:ilvl w:val="0"/>
          <w:numId w:val="3"/>
        </w:numPr>
      </w:pPr>
      <w:r w:rsidRPr="00056B6E">
        <w:rPr>
          <w:b/>
          <w:bCs/>
        </w:rPr>
        <w:t>Registered (or eligible for registration) with NBASW</w:t>
      </w:r>
      <w:r w:rsidRPr="00056B6E">
        <w:t xml:space="preserve"> </w:t>
      </w:r>
    </w:p>
    <w:p w14:paraId="2A1B9F4B" w14:textId="77777777" w:rsidR="00056B6E" w:rsidRPr="00056B6E" w:rsidRDefault="00056B6E" w:rsidP="00056B6E">
      <w:pPr>
        <w:numPr>
          <w:ilvl w:val="0"/>
          <w:numId w:val="3"/>
        </w:numPr>
      </w:pPr>
      <w:r w:rsidRPr="00056B6E">
        <w:t xml:space="preserve">Experience providing </w:t>
      </w:r>
      <w:r w:rsidRPr="00056B6E">
        <w:rPr>
          <w:b/>
          <w:bCs/>
        </w:rPr>
        <w:t>clinical counselling to adult populations</w:t>
      </w:r>
      <w:r w:rsidRPr="00056B6E">
        <w:t xml:space="preserve"> (e.g., anxiety, depression, trauma, chronic pain, or disability-related mental health) </w:t>
      </w:r>
    </w:p>
    <w:p w14:paraId="00BACF60" w14:textId="77777777" w:rsidR="00056B6E" w:rsidRPr="00056B6E" w:rsidRDefault="00056B6E" w:rsidP="00056B6E">
      <w:pPr>
        <w:numPr>
          <w:ilvl w:val="0"/>
          <w:numId w:val="3"/>
        </w:numPr>
      </w:pPr>
      <w:r w:rsidRPr="00056B6E">
        <w:t xml:space="preserve">Demonstrated ability to manage a </w:t>
      </w:r>
      <w:r w:rsidRPr="00056B6E">
        <w:rPr>
          <w:b/>
          <w:bCs/>
        </w:rPr>
        <w:t>clinical caseload in a structured or multidisciplinary setting</w:t>
      </w:r>
      <w:r w:rsidRPr="00056B6E">
        <w:t xml:space="preserve"> </w:t>
      </w:r>
    </w:p>
    <w:p w14:paraId="19B24229" w14:textId="77777777" w:rsidR="00056B6E" w:rsidRPr="00056B6E" w:rsidRDefault="00056B6E" w:rsidP="00056B6E">
      <w:pPr>
        <w:numPr>
          <w:ilvl w:val="0"/>
          <w:numId w:val="3"/>
        </w:numPr>
      </w:pPr>
      <w:r w:rsidRPr="00056B6E">
        <w:t xml:space="preserve">Experience working with </w:t>
      </w:r>
      <w:r w:rsidRPr="00056B6E">
        <w:rPr>
          <w:b/>
          <w:bCs/>
        </w:rPr>
        <w:t>complex or multi-factor cases</w:t>
      </w:r>
      <w:r w:rsidRPr="00056B6E">
        <w:t xml:space="preserve"> (e.g., injury, return-to-work, or psychosocial barriers) is considered an asset </w:t>
      </w:r>
    </w:p>
    <w:p w14:paraId="66A0DFC8" w14:textId="77777777" w:rsidR="00056B6E" w:rsidRPr="00056B6E" w:rsidRDefault="00056B6E" w:rsidP="00056B6E">
      <w:pPr>
        <w:numPr>
          <w:ilvl w:val="0"/>
          <w:numId w:val="3"/>
        </w:numPr>
      </w:pPr>
      <w:r w:rsidRPr="00056B6E">
        <w:t xml:space="preserve">Experience with </w:t>
      </w:r>
      <w:r w:rsidRPr="00056B6E">
        <w:rPr>
          <w:b/>
          <w:bCs/>
        </w:rPr>
        <w:t>third-party funded programs or return-to-work services</w:t>
      </w:r>
      <w:r w:rsidRPr="00056B6E">
        <w:t xml:space="preserve"> is considered an asset </w:t>
      </w:r>
    </w:p>
    <w:p w14:paraId="44B5EC89" w14:textId="77777777" w:rsidR="00056B6E" w:rsidRPr="00056B6E" w:rsidRDefault="00056B6E" w:rsidP="00056B6E">
      <w:r w:rsidRPr="00056B6E">
        <w:pict w14:anchorId="66067909">
          <v:rect id="_x0000_i1072" style="width:0;height:1.5pt" o:hralign="center" o:hrstd="t" o:hr="t" fillcolor="#a0a0a0" stroked="f"/>
        </w:pict>
      </w:r>
    </w:p>
    <w:p w14:paraId="12402315" w14:textId="77777777" w:rsidR="00056B6E" w:rsidRPr="00056B6E" w:rsidRDefault="00056B6E" w:rsidP="00056B6E">
      <w:pPr>
        <w:rPr>
          <w:b/>
          <w:bCs/>
        </w:rPr>
      </w:pPr>
      <w:r w:rsidRPr="00056B6E">
        <w:rPr>
          <w:b/>
          <w:bCs/>
        </w:rPr>
        <w:t>Location</w:t>
      </w:r>
    </w:p>
    <w:p w14:paraId="418E91E7" w14:textId="77777777" w:rsidR="00056B6E" w:rsidRPr="00056B6E" w:rsidRDefault="00056B6E" w:rsidP="00056B6E">
      <w:r w:rsidRPr="00056B6E">
        <w:t>Fredericton, New Brunswick</w:t>
      </w:r>
    </w:p>
    <w:p w14:paraId="15802A61" w14:textId="77777777" w:rsidR="00056B6E" w:rsidRPr="00056B6E" w:rsidRDefault="00056B6E" w:rsidP="00056B6E">
      <w:r w:rsidRPr="00056B6E">
        <w:pict w14:anchorId="215E3E70">
          <v:rect id="_x0000_i1073" style="width:0;height:1.5pt" o:hralign="center" o:hrstd="t" o:hr="t" fillcolor="#a0a0a0" stroked="f"/>
        </w:pict>
      </w:r>
    </w:p>
    <w:p w14:paraId="70E68E72" w14:textId="77777777" w:rsidR="00056B6E" w:rsidRPr="00056B6E" w:rsidRDefault="00056B6E" w:rsidP="00056B6E">
      <w:pPr>
        <w:rPr>
          <w:b/>
          <w:bCs/>
        </w:rPr>
      </w:pPr>
      <w:r w:rsidRPr="00056B6E">
        <w:rPr>
          <w:b/>
          <w:bCs/>
        </w:rPr>
        <w:t>Application Process</w:t>
      </w:r>
    </w:p>
    <w:p w14:paraId="57F3A8FE" w14:textId="77777777" w:rsidR="00056B6E" w:rsidRPr="00056B6E" w:rsidRDefault="00056B6E" w:rsidP="00056B6E">
      <w:r w:rsidRPr="00056B6E">
        <w:t>Please submit your resume and cover letter to:</w:t>
      </w:r>
      <w:r w:rsidRPr="00056B6E">
        <w:br/>
      </w:r>
      <w:r w:rsidRPr="00056B6E">
        <w:rPr>
          <w:rFonts w:ascii="Segoe UI Emoji" w:hAnsi="Segoe UI Emoji" w:cs="Segoe UI Emoji"/>
        </w:rPr>
        <w:t>📧</w:t>
      </w:r>
      <w:r w:rsidRPr="00056B6E">
        <w:t xml:space="preserve"> </w:t>
      </w:r>
      <w:r w:rsidRPr="00056B6E">
        <w:rPr>
          <w:b/>
          <w:bCs/>
        </w:rPr>
        <w:t>HR@FoundationHealthCentre.com</w:t>
      </w:r>
    </w:p>
    <w:p w14:paraId="39A70299" w14:textId="77777777" w:rsidR="00056B6E" w:rsidRPr="00056B6E" w:rsidRDefault="00056B6E" w:rsidP="00056B6E">
      <w:r w:rsidRPr="00056B6E">
        <w:t>Only candidates selected for an interview will be contacted.</w:t>
      </w:r>
    </w:p>
    <w:p w14:paraId="2B2E4A07" w14:textId="77777777" w:rsidR="0019488C" w:rsidRDefault="0019488C"/>
    <w:sectPr w:rsidR="001948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B2D95"/>
    <w:multiLevelType w:val="multilevel"/>
    <w:tmpl w:val="AF6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16A93"/>
    <w:multiLevelType w:val="multilevel"/>
    <w:tmpl w:val="C5C6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D6D91"/>
    <w:multiLevelType w:val="multilevel"/>
    <w:tmpl w:val="501C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248379">
    <w:abstractNumId w:val="0"/>
  </w:num>
  <w:num w:numId="2" w16cid:durableId="1990942612">
    <w:abstractNumId w:val="1"/>
  </w:num>
  <w:num w:numId="3" w16cid:durableId="1528135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6E"/>
    <w:rsid w:val="00056B6E"/>
    <w:rsid w:val="000A4449"/>
    <w:rsid w:val="0019488C"/>
    <w:rsid w:val="0048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B8AE"/>
  <w15:chartTrackingRefBased/>
  <w15:docId w15:val="{26E75FB6-C2E9-471A-9409-01854B17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2440</Characters>
  <Application>Microsoft Office Word</Application>
  <DocSecurity>0</DocSecurity>
  <Lines>71</Lines>
  <Paragraphs>55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O'Donnell</dc:creator>
  <cp:keywords/>
  <dc:description/>
  <cp:lastModifiedBy>Adam O'Donnell</cp:lastModifiedBy>
  <cp:revision>1</cp:revision>
  <dcterms:created xsi:type="dcterms:W3CDTF">2026-05-01T17:33:00Z</dcterms:created>
  <dcterms:modified xsi:type="dcterms:W3CDTF">2026-05-01T17:34:00Z</dcterms:modified>
</cp:coreProperties>
</file>